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25" w:rsidRDefault="00CD7025"/>
    <w:p w:rsidR="00CD7025" w:rsidRPr="00CD7025" w:rsidRDefault="00CD7025" w:rsidP="00CD7025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CD7025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 </w:t>
      </w:r>
      <w:r w:rsidRPr="00CD7025">
        <w:rPr>
          <w:rFonts w:ascii="Tahoma" w:eastAsia="Times New Roman" w:hAnsi="Tahoma" w:cs="Tahoma"/>
          <w:b/>
          <w:sz w:val="20"/>
          <w:szCs w:val="20"/>
          <w:lang w:eastAsia="ar-SA"/>
        </w:rPr>
        <w:t>Załącznik nr 2</w:t>
      </w:r>
      <w:r w:rsidRPr="00CD7025">
        <w:rPr>
          <w:rFonts w:ascii="Tahoma" w:eastAsia="Times New Roman" w:hAnsi="Tahoma" w:cs="Tahoma"/>
          <w:b/>
          <w:sz w:val="20"/>
          <w:szCs w:val="20"/>
          <w:lang w:eastAsia="ar-SA"/>
        </w:rPr>
        <w:tab/>
      </w:r>
    </w:p>
    <w:p w:rsidR="00CD7025" w:rsidRPr="00CD7025" w:rsidRDefault="00CD7025" w:rsidP="00CD7025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CD7025">
        <w:rPr>
          <w:rFonts w:ascii="Tahoma" w:eastAsia="Times New Roman" w:hAnsi="Tahoma" w:cs="Tahoma"/>
          <w:b/>
          <w:sz w:val="20"/>
          <w:szCs w:val="20"/>
          <w:lang w:eastAsia="ar-SA"/>
        </w:rPr>
        <w:t>Zadanie nr 1</w:t>
      </w:r>
      <w:r w:rsidRPr="00CD7025">
        <w:rPr>
          <w:rFonts w:ascii="Tahoma" w:eastAsia="Times New Roman" w:hAnsi="Tahoma" w:cs="Tahoma"/>
          <w:b/>
          <w:sz w:val="20"/>
          <w:szCs w:val="20"/>
          <w:lang w:eastAsia="ar-SA"/>
        </w:rPr>
        <w:tab/>
      </w:r>
      <w:r w:rsidRPr="00CD7025">
        <w:rPr>
          <w:rFonts w:ascii="Tahoma" w:eastAsia="Times New Roman" w:hAnsi="Tahoma" w:cs="Tahoma"/>
          <w:b/>
          <w:sz w:val="20"/>
          <w:szCs w:val="20"/>
          <w:lang w:eastAsia="ar-SA"/>
        </w:rPr>
        <w:tab/>
      </w:r>
    </w:p>
    <w:p w:rsidR="00CD7025" w:rsidRPr="00CD7025" w:rsidRDefault="00CD7025" w:rsidP="00CD7025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tbl>
      <w:tblPr>
        <w:tblW w:w="9024" w:type="dxa"/>
        <w:tblInd w:w="-1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3836"/>
        <w:gridCol w:w="2410"/>
        <w:gridCol w:w="1984"/>
      </w:tblGrid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snapToGrid w:val="0"/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D7025">
              <w:rPr>
                <w:rFonts w:ascii="Tahoma" w:hAnsi="Tahoma" w:cs="Tahoma"/>
                <w:bCs/>
                <w:sz w:val="20"/>
                <w:szCs w:val="20"/>
              </w:rPr>
              <w:t>LP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pStyle w:val="Nagwek3"/>
              <w:numPr>
                <w:ilvl w:val="2"/>
                <w:numId w:val="2"/>
              </w:numPr>
              <w:snapToGrid w:val="0"/>
              <w:spacing w:line="276" w:lineRule="auto"/>
              <w:ind w:left="0" w:firstLine="0"/>
              <w:jc w:val="both"/>
              <w:rPr>
                <w:rFonts w:ascii="Tahoma" w:hAnsi="Tahoma" w:cs="Tahoma"/>
                <w:b w:val="0"/>
                <w:sz w:val="20"/>
                <w:lang w:val="pl-PL"/>
              </w:rPr>
            </w:pPr>
            <w:r w:rsidRPr="00CD7025">
              <w:rPr>
                <w:rFonts w:ascii="Tahoma" w:hAnsi="Tahoma" w:cs="Tahoma"/>
                <w:b w:val="0"/>
                <w:sz w:val="20"/>
                <w:lang w:val="pl-PL"/>
              </w:rPr>
              <w:t>PARAMETR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snapToGrid w:val="0"/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D7025">
              <w:rPr>
                <w:rFonts w:ascii="Tahoma" w:hAnsi="Tahoma" w:cs="Tahoma"/>
                <w:bCs/>
                <w:sz w:val="20"/>
                <w:szCs w:val="20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025" w:rsidRPr="00CD7025" w:rsidRDefault="00CD7025">
            <w:pPr>
              <w:snapToGrid w:val="0"/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D7025">
              <w:rPr>
                <w:rFonts w:ascii="Tahoma" w:hAnsi="Tahoma" w:cs="Tahoma"/>
                <w:bCs/>
                <w:sz w:val="20"/>
                <w:szCs w:val="20"/>
              </w:rPr>
              <w:t>PARAMETR OFEROWANY</w:t>
            </w: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snapToGrid w:val="0"/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D7025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pStyle w:val="Stopka"/>
              <w:tabs>
                <w:tab w:val="left" w:pos="708"/>
              </w:tabs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CD7025">
              <w:rPr>
                <w:rFonts w:ascii="Tahoma" w:hAnsi="Tahoma" w:cs="Tahoma"/>
                <w:b/>
                <w:iCs/>
                <w:caps/>
                <w:sz w:val="20"/>
                <w:szCs w:val="20"/>
              </w:rPr>
              <w:t>informacje ogólne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3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Typ/model, wytwórca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podać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025" w:rsidRPr="00CD7025" w:rsidRDefault="00CD702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3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Aparat fabryczni</w:t>
            </w:r>
            <w:r w:rsidRPr="00CD7025">
              <w:rPr>
                <w:rFonts w:ascii="Tahoma" w:hAnsi="Tahoma" w:cs="Tahoma"/>
                <w:sz w:val="20"/>
                <w:szCs w:val="20"/>
              </w:rPr>
              <w:t>e nowy – rok produkcji 2021</w:t>
            </w:r>
          </w:p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 xml:space="preserve">Nie dopuszcza się egzemplarzy powystawowych, </w:t>
            </w:r>
            <w:proofErr w:type="spellStart"/>
            <w:r w:rsidRPr="00CD7025">
              <w:rPr>
                <w:rFonts w:ascii="Tahoma" w:hAnsi="Tahoma" w:cs="Tahoma"/>
                <w:sz w:val="20"/>
                <w:szCs w:val="20"/>
              </w:rPr>
              <w:t>rekondycjonowanych</w:t>
            </w:r>
            <w:proofErr w:type="spellEnd"/>
            <w:r w:rsidRPr="00CD7025">
              <w:rPr>
                <w:rFonts w:ascii="Tahoma" w:hAnsi="Tahoma" w:cs="Tahoma"/>
                <w:sz w:val="20"/>
                <w:szCs w:val="20"/>
              </w:rPr>
              <w:t>, demonstracyjnych, itp.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025" w:rsidRPr="00CD7025" w:rsidRDefault="00CD702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snapToGrid w:val="0"/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D7025">
              <w:rPr>
                <w:rFonts w:ascii="Tahoma" w:hAnsi="Tahoma" w:cs="Tahoma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pStyle w:val="Stopka"/>
              <w:tabs>
                <w:tab w:val="left" w:pos="708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b/>
                <w:caps/>
                <w:sz w:val="20"/>
                <w:szCs w:val="20"/>
              </w:rPr>
              <w:t>charakterystyka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 xml:space="preserve">Napięcie zasilania: 230V 50 </w:t>
            </w:r>
            <w:proofErr w:type="spellStart"/>
            <w:r w:rsidRPr="00CD7025">
              <w:rPr>
                <w:rFonts w:ascii="Tahoma" w:hAnsi="Tahoma" w:cs="Tahoma"/>
                <w:sz w:val="20"/>
                <w:szCs w:val="20"/>
              </w:rPr>
              <w:t>Hz</w:t>
            </w:r>
            <w:proofErr w:type="spellEnd"/>
            <w:r w:rsidRPr="00CD7025">
              <w:rPr>
                <w:rFonts w:ascii="Tahoma" w:hAnsi="Tahoma" w:cs="Tahoma"/>
                <w:sz w:val="20"/>
                <w:szCs w:val="20"/>
              </w:rPr>
              <w:t xml:space="preserve"> +/- 10%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Moc generatora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≥ 30 kW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Napięcie generatora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 xml:space="preserve">≥ 40 – 130 </w:t>
            </w:r>
            <w:proofErr w:type="spellStart"/>
            <w:r w:rsidRPr="00CD7025">
              <w:rPr>
                <w:rFonts w:ascii="Tahoma" w:hAnsi="Tahoma" w:cs="Tahoma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 xml:space="preserve">Częstotliwość generatora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≥ 50 kHz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 xml:space="preserve">Zakres regulacji iloczynu prądu i czasu ekspozycji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 xml:space="preserve">≥ 0,4 – 300 </w:t>
            </w:r>
            <w:proofErr w:type="spellStart"/>
            <w:r w:rsidRPr="00CD7025">
              <w:rPr>
                <w:rFonts w:ascii="Tahoma" w:hAnsi="Tahoma" w:cs="Tahoma"/>
                <w:sz w:val="20"/>
                <w:szCs w:val="20"/>
              </w:rPr>
              <w:t>mAs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 xml:space="preserve">Minimalny czas ekspozycji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≤ 1 ms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Możliwość wykonania ekspozycji poprzez</w:t>
            </w:r>
          </w:p>
          <w:p w:rsidR="00CD7025" w:rsidRPr="00CD7025" w:rsidRDefault="00CD702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akumulatorowe zasilanie generatora.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 xml:space="preserve">Programy anatomiczne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≥ 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Zakres wysokości ogniska od podłogi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≥ 70–200 cm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 xml:space="preserve">Szerokość aparatu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≤ 60 cm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Zakres obrotu kolimatora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≥ +/- 90</w:t>
            </w:r>
            <w:r w:rsidRPr="00CD7025">
              <w:rPr>
                <w:rFonts w:ascii="Tahoma" w:hAnsi="Tahoma" w:cs="Tahoma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Oświetlenie pola ekspozycji typu LED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 xml:space="preserve">Zakres obrotu lampy </w:t>
            </w:r>
            <w:proofErr w:type="spellStart"/>
            <w:r w:rsidRPr="00CD7025">
              <w:rPr>
                <w:rFonts w:ascii="Tahoma" w:hAnsi="Tahoma" w:cs="Tahoma"/>
                <w:sz w:val="20"/>
                <w:szCs w:val="20"/>
              </w:rPr>
              <w:t>rtg</w:t>
            </w:r>
            <w:proofErr w:type="spellEnd"/>
            <w:r w:rsidRPr="00CD7025">
              <w:rPr>
                <w:rFonts w:ascii="Tahoma" w:hAnsi="Tahoma" w:cs="Tahoma"/>
                <w:sz w:val="20"/>
                <w:szCs w:val="20"/>
              </w:rPr>
              <w:t xml:space="preserve"> wokół osi poziomej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≥ +/- 180</w:t>
            </w:r>
            <w:r w:rsidRPr="00CD7025">
              <w:rPr>
                <w:rFonts w:ascii="Tahoma" w:hAnsi="Tahoma" w:cs="Tahoma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Rotacja ramienia wokół osi pionowej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≥ +/- 250</w:t>
            </w:r>
            <w:r w:rsidRPr="00CD7025">
              <w:rPr>
                <w:rFonts w:ascii="Tahoma" w:hAnsi="Tahoma" w:cs="Tahoma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Oświetlenie symulacji pola ekspozycji typu LED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Lampa dwuogniskowa z wirującą anodą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Wielkość dużego ogniska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≤ 1,3 mm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 xml:space="preserve">Wielkość małego ogniska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≤ 0,7 mm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Pojemność cieplna anody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 xml:space="preserve">≥ 250 </w:t>
            </w:r>
            <w:proofErr w:type="spellStart"/>
            <w:r w:rsidRPr="00CD7025">
              <w:rPr>
                <w:rFonts w:ascii="Tahoma" w:hAnsi="Tahoma" w:cs="Tahoma"/>
                <w:sz w:val="20"/>
                <w:szCs w:val="20"/>
              </w:rPr>
              <w:t>kHU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Pojemność cieplna kołpaka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 xml:space="preserve">≥ 900 </w:t>
            </w:r>
            <w:proofErr w:type="spellStart"/>
            <w:r w:rsidRPr="00CD7025">
              <w:rPr>
                <w:rFonts w:ascii="Tahoma" w:hAnsi="Tahoma" w:cs="Tahoma"/>
                <w:sz w:val="20"/>
                <w:szCs w:val="20"/>
              </w:rPr>
              <w:t>kHU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 xml:space="preserve">Prędkość obrotów anody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 xml:space="preserve">≥ 3500 </w:t>
            </w:r>
            <w:proofErr w:type="spellStart"/>
            <w:r w:rsidRPr="00CD7025">
              <w:rPr>
                <w:rFonts w:ascii="Tahoma" w:hAnsi="Tahoma" w:cs="Tahoma"/>
                <w:sz w:val="20"/>
                <w:szCs w:val="20"/>
              </w:rPr>
              <w:t>obr</w:t>
            </w:r>
            <w:proofErr w:type="spellEnd"/>
            <w:r w:rsidRPr="00CD7025">
              <w:rPr>
                <w:rFonts w:ascii="Tahoma" w:hAnsi="Tahoma" w:cs="Tahoma"/>
                <w:sz w:val="20"/>
                <w:szCs w:val="20"/>
              </w:rPr>
              <w:t>/min.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Maksymalny zasięg ramienia – odległość ognisko - kolumna aparatu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≥ 120 cm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7025">
              <w:rPr>
                <w:rFonts w:ascii="Tahoma" w:hAnsi="Tahoma" w:cs="Tahoma"/>
                <w:color w:val="000000"/>
                <w:sz w:val="20"/>
                <w:szCs w:val="20"/>
              </w:rPr>
              <w:t>Rodzaj ramienia mocującego lampę: teleskopowy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Wysokość aparatu złożonego do transportu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≤ 140 cm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 xml:space="preserve">Aparat wyposażony we własny zespół napędowy zasilany </w:t>
            </w:r>
          </w:p>
          <w:p w:rsidR="00CD7025" w:rsidRPr="00CD7025" w:rsidRDefault="00CD7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 xml:space="preserve">z akumulatorów, umożliwiający zmotoryzowane przemieszczanie się </w:t>
            </w:r>
            <w:r w:rsidRPr="00CD7025">
              <w:rPr>
                <w:rFonts w:ascii="Tahoma" w:hAnsi="Tahoma" w:cs="Tahoma"/>
                <w:sz w:val="20"/>
                <w:szCs w:val="20"/>
              </w:rPr>
              <w:lastRenderedPageBreak/>
              <w:t>urządzenia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Max. prędkość jazdy (w przód/tył)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≥ 1,3 m/s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Możliwość pokonywania wzniesień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≥ 5˚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System zabezpieczeń przed najazdem na przeszkodę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 xml:space="preserve">Sterowanie przesuwu przód/tył od strony lampy </w:t>
            </w:r>
            <w:proofErr w:type="spellStart"/>
            <w:r w:rsidRPr="00CD7025">
              <w:rPr>
                <w:rFonts w:ascii="Tahoma" w:hAnsi="Tahoma" w:cs="Tahoma"/>
                <w:sz w:val="20"/>
                <w:szCs w:val="20"/>
              </w:rPr>
              <w:t>rtg</w:t>
            </w:r>
            <w:proofErr w:type="spellEnd"/>
            <w:r w:rsidRPr="00CD7025">
              <w:rPr>
                <w:rFonts w:ascii="Tahoma" w:hAnsi="Tahoma" w:cs="Tahoma"/>
                <w:sz w:val="20"/>
                <w:szCs w:val="20"/>
              </w:rPr>
              <w:t>/kolimatora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System zdalnego bezprzewodowego sterowania ekspozycją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Detektor mobilny bezprzewodowy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Typ i budowa płaskiego detektora cyfrowego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D7025">
              <w:rPr>
                <w:rFonts w:ascii="Tahoma" w:hAnsi="Tahoma" w:cs="Tahoma"/>
                <w:sz w:val="20"/>
                <w:szCs w:val="20"/>
              </w:rPr>
              <w:t>CsI</w:t>
            </w:r>
            <w:proofErr w:type="spellEnd"/>
            <w:r w:rsidRPr="00CD7025">
              <w:rPr>
                <w:rFonts w:ascii="Tahoma" w:hAnsi="Tahoma" w:cs="Tahoma"/>
                <w:sz w:val="20"/>
                <w:szCs w:val="20"/>
              </w:rPr>
              <w:t>/a-Si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 xml:space="preserve">Rozmiar detektora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≥ 35x42 cm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 xml:space="preserve">Wielkość piksela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≤  140 µm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 xml:space="preserve">Rozdzielczość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 xml:space="preserve">≥ 3,6 </w:t>
            </w:r>
            <w:proofErr w:type="spellStart"/>
            <w:r w:rsidRPr="00CD7025">
              <w:rPr>
                <w:rFonts w:ascii="Tahoma" w:hAnsi="Tahoma" w:cs="Tahoma"/>
                <w:sz w:val="20"/>
                <w:szCs w:val="20"/>
              </w:rPr>
              <w:t>lp</w:t>
            </w:r>
            <w:proofErr w:type="spellEnd"/>
            <w:r w:rsidRPr="00CD7025">
              <w:rPr>
                <w:rFonts w:ascii="Tahoma" w:hAnsi="Tahoma" w:cs="Tahoma"/>
                <w:sz w:val="20"/>
                <w:szCs w:val="20"/>
              </w:rPr>
              <w:t>/mm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Wytrzymałość detektora na całej powierzchni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≥ 250 kg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Wytrzymałość detektora punktowa (na średnicy 40 mm)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≥ 80 kg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 xml:space="preserve">DQE przy 0,0 </w:t>
            </w:r>
            <w:proofErr w:type="spellStart"/>
            <w:r w:rsidRPr="00CD7025">
              <w:rPr>
                <w:rFonts w:ascii="Tahoma" w:hAnsi="Tahoma" w:cs="Tahoma"/>
                <w:sz w:val="20"/>
                <w:szCs w:val="20"/>
              </w:rPr>
              <w:t>pl</w:t>
            </w:r>
            <w:proofErr w:type="spellEnd"/>
            <w:r w:rsidRPr="00CD7025">
              <w:rPr>
                <w:rFonts w:ascii="Tahoma" w:hAnsi="Tahoma" w:cs="Tahoma"/>
                <w:sz w:val="20"/>
                <w:szCs w:val="20"/>
              </w:rPr>
              <w:t>/mm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≥ 70 %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 xml:space="preserve">Liczba bitów przetwarzania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≥ 14 bitów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Waga panelu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≤ 3,5 kg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Klasa wodoodporności min. IP55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Obsługa systemu obrazowego z monitora konsoli zintegrowanego z aparatem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Monitor menu oraz do przeglądania obrazów typu LCD min. 17”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Jasność monitora ≥  400 cd/mm2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Minimalna rozdzielczość ≥ 1280X1024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Czas od akwizycji do pojawienia się obrazu referencyjnego na monitorze aparatu max. 5 sek.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Wybór parametrów obróbki obrazu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Liczba obrazów zapamiętywana na dysku twardym (w pełnej matrycy) min. 3000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Regulacja okna obrazu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Zoom min. 2 razy, automatyczna redukcja szumów, automatyczna regulacja kontrastów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Automatyczna redukcja szumów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Automatyczna regulacja kontrastów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Zarządzanie bazą pacjentów i badań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 xml:space="preserve">Oprogramowanie do eliminacji promieniowania rozproszonego (wirtualna kratka </w:t>
            </w:r>
            <w:proofErr w:type="spellStart"/>
            <w:r w:rsidRPr="00CD7025">
              <w:rPr>
                <w:rFonts w:ascii="Tahoma" w:hAnsi="Tahoma" w:cs="Tahoma"/>
                <w:sz w:val="20"/>
                <w:szCs w:val="20"/>
              </w:rPr>
              <w:t>przeciwrozproszeniowa</w:t>
            </w:r>
            <w:proofErr w:type="spellEnd"/>
            <w:r w:rsidRPr="00CD702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Interfejs sieciowy z min funkcjami:</w:t>
            </w:r>
          </w:p>
          <w:p w:rsidR="00CD7025" w:rsidRPr="00CD7025" w:rsidRDefault="00CD702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AU"/>
              </w:rPr>
            </w:pPr>
            <w:r w:rsidRPr="00CD7025">
              <w:rPr>
                <w:rFonts w:ascii="Tahoma" w:hAnsi="Tahoma" w:cs="Tahoma"/>
                <w:sz w:val="20"/>
                <w:szCs w:val="20"/>
                <w:lang w:val="en-AU"/>
              </w:rPr>
              <w:t xml:space="preserve">DICOM Send; DICOM Print; DICOM MWM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Interfejs sieciowy przewodowy lub bezprzewodowy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 xml:space="preserve">Waga aparatu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≤ 480 kg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 xml:space="preserve">Miernik dawki DAP zintegrowany z </w:t>
            </w:r>
            <w:r w:rsidRPr="00CD7025">
              <w:rPr>
                <w:rFonts w:ascii="Tahoma" w:hAnsi="Tahoma" w:cs="Tahoma"/>
                <w:sz w:val="20"/>
                <w:szCs w:val="20"/>
              </w:rPr>
              <w:lastRenderedPageBreak/>
              <w:t>kolimatorem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4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Filtr transparentny do badań pediatrycznych min. 1mmAl +0,1mmCu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snapToGrid w:val="0"/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D7025">
              <w:rPr>
                <w:rFonts w:ascii="Tahoma" w:hAnsi="Tahoma" w:cs="Tahoma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7025">
              <w:rPr>
                <w:rFonts w:ascii="Tahoma" w:hAnsi="Tahoma" w:cs="Tahoma"/>
                <w:b/>
                <w:sz w:val="20"/>
                <w:szCs w:val="20"/>
              </w:rPr>
              <w:t>POZOSTAŁE WYMAGANIA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5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Wykonanie w cenie oferty testów akceptacyjnych i specjalistycznych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5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Wykonanie w cenie oferty szkolenia techników i lekarzy w zakresie obsługi zaoferowanego sprzętu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5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Instrukcja obsługi w języku polskim dostarczana z aparatem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5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 xml:space="preserve">Pełna gwarancja na oferowany aparat </w:t>
            </w:r>
            <w:proofErr w:type="spellStart"/>
            <w:r w:rsidRPr="00CD7025">
              <w:rPr>
                <w:rFonts w:ascii="Tahoma" w:hAnsi="Tahoma" w:cs="Tahoma"/>
                <w:sz w:val="20"/>
                <w:szCs w:val="20"/>
              </w:rPr>
              <w:t>rtg</w:t>
            </w:r>
            <w:proofErr w:type="spellEnd"/>
            <w:r w:rsidRPr="00CD7025">
              <w:rPr>
                <w:rFonts w:ascii="Tahoma" w:hAnsi="Tahoma" w:cs="Tahoma"/>
                <w:sz w:val="20"/>
                <w:szCs w:val="20"/>
              </w:rPr>
              <w:t xml:space="preserve"> (z lampą </w:t>
            </w:r>
            <w:proofErr w:type="spellStart"/>
            <w:r w:rsidRPr="00CD7025">
              <w:rPr>
                <w:rFonts w:ascii="Tahoma" w:hAnsi="Tahoma" w:cs="Tahoma"/>
                <w:sz w:val="20"/>
                <w:szCs w:val="20"/>
              </w:rPr>
              <w:t>rtg</w:t>
            </w:r>
            <w:proofErr w:type="spellEnd"/>
            <w:r w:rsidRPr="00CD7025"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  <w:p w:rsidR="00CD7025" w:rsidRPr="00CD7025" w:rsidRDefault="00CD7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min. 24 miesięcy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TAK, podać</w:t>
            </w:r>
          </w:p>
          <w:p w:rsidR="00CD7025" w:rsidRPr="00CD7025" w:rsidRDefault="00CD7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5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 xml:space="preserve">Główne podzespoły aparatu RTG (lampa </w:t>
            </w:r>
            <w:proofErr w:type="spellStart"/>
            <w:r w:rsidRPr="00CD7025">
              <w:rPr>
                <w:rFonts w:ascii="Tahoma" w:hAnsi="Tahoma" w:cs="Tahoma"/>
                <w:sz w:val="20"/>
                <w:szCs w:val="20"/>
              </w:rPr>
              <w:t>rtg</w:t>
            </w:r>
            <w:proofErr w:type="spellEnd"/>
            <w:r w:rsidRPr="00CD7025">
              <w:rPr>
                <w:rFonts w:ascii="Tahoma" w:hAnsi="Tahoma" w:cs="Tahoma"/>
                <w:sz w:val="20"/>
                <w:szCs w:val="20"/>
              </w:rPr>
              <w:t>, generator,  mechanika) muszą być wyprodukowane przez tego samego wytwórcę.</w:t>
            </w:r>
          </w:p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 xml:space="preserve">TAK, załączyć odpowiednie dokumenty </w:t>
            </w:r>
          </w:p>
          <w:p w:rsidR="00CD7025" w:rsidRPr="00CD7025" w:rsidRDefault="00CD702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(tj. materiały producenta) potwierdzające spełnienie wymagania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025" w:rsidRPr="00CD7025" w:rsidRDefault="00CD702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025" w:rsidRPr="00CD7025" w:rsidTr="00CD702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25" w:rsidRPr="00CD7025" w:rsidRDefault="00CD7025">
            <w:pPr>
              <w:numPr>
                <w:ilvl w:val="0"/>
                <w:numId w:val="5"/>
              </w:numPr>
              <w:snapToGrid w:val="0"/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Na oferowane wyroby medyczne występujące w opisie przedmiotu zamówienia należy przedłożyć  dokumenty, potwierdzające dopuszczenie wyrobu medycznego do obrotu lub używania na terytorium Rzeczpospolitej Polskiej zgodnie z obowiązującymi przepisami ustawy z dnia 20 maja 2010r. o wyrobach medycznych oraz aktów wykonawczych do ustawy tj. :</w:t>
            </w:r>
          </w:p>
          <w:p w:rsidR="00CD7025" w:rsidRPr="00CD7025" w:rsidRDefault="00CD7025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 xml:space="preserve">deklarację zgodności z dyrektywą 93/42/EEC, </w:t>
            </w:r>
          </w:p>
          <w:p w:rsidR="00CD7025" w:rsidRPr="00CD7025" w:rsidRDefault="00CD7025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 xml:space="preserve">certyfikat zgodności wydany przez jednostkę notyfikowaną  (jeśli zgodnie z przepisami prawa certyfikacja dotyczy wyrobu),   </w:t>
            </w:r>
          </w:p>
          <w:p w:rsidR="00CD7025" w:rsidRPr="00CD7025" w:rsidRDefault="00CD7025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7025">
              <w:rPr>
                <w:rFonts w:ascii="Tahoma" w:hAnsi="Tahoma" w:cs="Tahoma"/>
                <w:color w:val="000000"/>
                <w:sz w:val="20"/>
                <w:szCs w:val="20"/>
              </w:rPr>
              <w:t xml:space="preserve">Dokument potwierdzający dokonanie zgłoszenia wyrobu do Rejestru Wyrobów Medycznych </w:t>
            </w:r>
          </w:p>
          <w:p w:rsidR="00CD7025" w:rsidRPr="00CD7025" w:rsidRDefault="00CD7025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7025">
              <w:rPr>
                <w:rFonts w:ascii="Tahoma" w:hAnsi="Tahoma" w:cs="Tahoma"/>
                <w:color w:val="000000"/>
                <w:sz w:val="20"/>
                <w:szCs w:val="20"/>
              </w:rPr>
              <w:t>oraz innymi obowiązującymi przepisami prawa:</w:t>
            </w:r>
          </w:p>
          <w:p w:rsidR="00CD7025" w:rsidRPr="00CD7025" w:rsidRDefault="00CD702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Deklarację zgodności z dyrektywą 2011/65/EU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025" w:rsidRPr="00CD7025" w:rsidRDefault="00CD702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7025">
              <w:rPr>
                <w:rFonts w:ascii="Tahoma" w:hAnsi="Tahoma" w:cs="Tahoma"/>
                <w:sz w:val="20"/>
                <w:szCs w:val="20"/>
              </w:rPr>
              <w:t>TAK, załączyć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025" w:rsidRPr="00CD7025" w:rsidRDefault="00CD702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D7025" w:rsidRPr="00CD7025" w:rsidRDefault="00CD7025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CD7025" w:rsidRPr="00CD7025" w:rsidSect="00CD7025">
      <w:headerReference w:type="default" r:id="rId8"/>
      <w:pgSz w:w="11906" w:h="16838"/>
      <w:pgMar w:top="19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8BD" w:rsidRDefault="00F108BD" w:rsidP="00CD7025">
      <w:pPr>
        <w:spacing w:after="0" w:line="240" w:lineRule="auto"/>
      </w:pPr>
      <w:r>
        <w:separator/>
      </w:r>
    </w:p>
  </w:endnote>
  <w:endnote w:type="continuationSeparator" w:id="0">
    <w:p w:rsidR="00F108BD" w:rsidRDefault="00F108BD" w:rsidP="00CD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8BD" w:rsidRDefault="00F108BD" w:rsidP="00CD7025">
      <w:pPr>
        <w:spacing w:after="0" w:line="240" w:lineRule="auto"/>
      </w:pPr>
      <w:r>
        <w:separator/>
      </w:r>
    </w:p>
  </w:footnote>
  <w:footnote w:type="continuationSeparator" w:id="0">
    <w:p w:rsidR="00F108BD" w:rsidRDefault="00F108BD" w:rsidP="00CD7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025" w:rsidRDefault="00CD7025">
    <w:pPr>
      <w:pStyle w:val="Nagwek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 wp14:anchorId="466C523A" wp14:editId="449B6638">
          <wp:simplePos x="0" y="0"/>
          <wp:positionH relativeFrom="column">
            <wp:posOffset>1582420</wp:posOffset>
          </wp:positionH>
          <wp:positionV relativeFrom="paragraph">
            <wp:posOffset>-283845</wp:posOffset>
          </wp:positionV>
          <wp:extent cx="2179955" cy="1028065"/>
          <wp:effectExtent l="0" t="0" r="0" b="635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955" cy="10280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7025" w:rsidRDefault="00CD70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2">
    <w:nsid w:val="63092AAB"/>
    <w:multiLevelType w:val="hybridMultilevel"/>
    <w:tmpl w:val="21DC5B92"/>
    <w:lvl w:ilvl="0" w:tplc="6D7C9886">
      <w:start w:val="1"/>
      <w:numFmt w:val="decimal"/>
      <w:lvlText w:val="%1."/>
      <w:lvlJc w:val="left"/>
      <w:pPr>
        <w:ind w:left="360" w:hanging="360"/>
      </w:pPr>
      <w:rPr>
        <w:w w:val="99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BE579E"/>
    <w:multiLevelType w:val="hybridMultilevel"/>
    <w:tmpl w:val="1786DB60"/>
    <w:lvl w:ilvl="0" w:tplc="4A0E674E">
      <w:start w:val="1"/>
      <w:numFmt w:val="decimal"/>
      <w:lvlText w:val="%1."/>
      <w:lvlJc w:val="left"/>
      <w:pPr>
        <w:ind w:left="360" w:hanging="360"/>
      </w:pPr>
      <w:rPr>
        <w:w w:val="99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550E44"/>
    <w:multiLevelType w:val="hybridMultilevel"/>
    <w:tmpl w:val="0D306A08"/>
    <w:lvl w:ilvl="0" w:tplc="63CAB48C">
      <w:start w:val="1"/>
      <w:numFmt w:val="decimal"/>
      <w:lvlText w:val="%1."/>
      <w:lvlJc w:val="left"/>
      <w:pPr>
        <w:ind w:left="360" w:hanging="360"/>
      </w:pPr>
      <w:rPr>
        <w:w w:val="99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F85128"/>
    <w:multiLevelType w:val="hybridMultilevel"/>
    <w:tmpl w:val="534E5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EF"/>
    <w:rsid w:val="000377EF"/>
    <w:rsid w:val="00CD7025"/>
    <w:rsid w:val="00DF3BAD"/>
    <w:rsid w:val="00F1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025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nhideWhenUsed/>
    <w:qFormat/>
    <w:rsid w:val="00CD7025"/>
    <w:pPr>
      <w:keepNext/>
      <w:numPr>
        <w:numId w:val="1"/>
      </w:numPr>
      <w:suppressAutoHyphens/>
      <w:spacing w:after="0" w:line="240" w:lineRule="auto"/>
      <w:outlineLvl w:val="2"/>
    </w:pPr>
    <w:rPr>
      <w:rFonts w:ascii="Comic Sans MS" w:eastAsia="Times New Roman" w:hAnsi="Comic Sans MS"/>
      <w:b/>
      <w:bCs/>
      <w:sz w:val="18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D7025"/>
    <w:rPr>
      <w:rFonts w:ascii="Comic Sans MS" w:eastAsia="Times New Roman" w:hAnsi="Comic Sans MS" w:cs="Times New Roman"/>
      <w:b/>
      <w:bCs/>
      <w:sz w:val="18"/>
      <w:szCs w:val="20"/>
      <w:lang w:val="x-none" w:eastAsia="ar-SA"/>
    </w:rPr>
  </w:style>
  <w:style w:type="paragraph" w:styleId="Stopka">
    <w:name w:val="footer"/>
    <w:basedOn w:val="Normalny"/>
    <w:link w:val="StopkaZnak"/>
    <w:unhideWhenUsed/>
    <w:rsid w:val="00CD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D702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D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02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7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0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025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nhideWhenUsed/>
    <w:qFormat/>
    <w:rsid w:val="00CD7025"/>
    <w:pPr>
      <w:keepNext/>
      <w:numPr>
        <w:numId w:val="1"/>
      </w:numPr>
      <w:suppressAutoHyphens/>
      <w:spacing w:after="0" w:line="240" w:lineRule="auto"/>
      <w:outlineLvl w:val="2"/>
    </w:pPr>
    <w:rPr>
      <w:rFonts w:ascii="Comic Sans MS" w:eastAsia="Times New Roman" w:hAnsi="Comic Sans MS"/>
      <w:b/>
      <w:bCs/>
      <w:sz w:val="18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D7025"/>
    <w:rPr>
      <w:rFonts w:ascii="Comic Sans MS" w:eastAsia="Times New Roman" w:hAnsi="Comic Sans MS" w:cs="Times New Roman"/>
      <w:b/>
      <w:bCs/>
      <w:sz w:val="18"/>
      <w:szCs w:val="20"/>
      <w:lang w:val="x-none" w:eastAsia="ar-SA"/>
    </w:rPr>
  </w:style>
  <w:style w:type="paragraph" w:styleId="Stopka">
    <w:name w:val="footer"/>
    <w:basedOn w:val="Normalny"/>
    <w:link w:val="StopkaZnak"/>
    <w:unhideWhenUsed/>
    <w:rsid w:val="00CD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D702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D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02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7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0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7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669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abartnicki</dc:creator>
  <cp:keywords/>
  <dc:description/>
  <cp:lastModifiedBy>abartnicki</cp:lastModifiedBy>
  <cp:revision>2</cp:revision>
  <dcterms:created xsi:type="dcterms:W3CDTF">2021-01-05T06:37:00Z</dcterms:created>
  <dcterms:modified xsi:type="dcterms:W3CDTF">2021-01-05T06:42:00Z</dcterms:modified>
</cp:coreProperties>
</file>